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75855" w14:textId="77777777" w:rsidR="00AB1FB8" w:rsidRDefault="00000000" w:rsidP="00744F8C">
      <w:pPr>
        <w:spacing w:after="179"/>
        <w:ind w:left="34" w:hanging="10"/>
        <w:jc w:val="center"/>
      </w:pPr>
      <w:r>
        <w:rPr>
          <w:rFonts w:ascii="Times New Roman" w:eastAsia="Times New Roman" w:hAnsi="Times New Roman" w:cs="Times New Roman"/>
        </w:rPr>
        <w:t xml:space="preserve">Power </w:t>
      </w:r>
      <w:r w:rsidR="00AB1FB8">
        <w:rPr>
          <w:rFonts w:ascii="Times New Roman" w:eastAsia="Times New Roman" w:hAnsi="Times New Roman" w:cs="Times New Roman"/>
        </w:rPr>
        <w:t>Escuela Primaria Center Hickory Hill</w:t>
      </w:r>
    </w:p>
    <w:p w14:paraId="08B479BE" w14:textId="77777777" w:rsidR="00AB1FB8" w:rsidRDefault="00AB1FB8" w:rsidP="00744F8C">
      <w:pPr>
        <w:spacing w:after="138"/>
        <w:ind w:left="29" w:hanging="10"/>
        <w:jc w:val="center"/>
      </w:pPr>
      <w:r>
        <w:t>3540 Carretera sur de Mendenhall</w:t>
      </w:r>
    </w:p>
    <w:p w14:paraId="0EAF1EBB" w14:textId="77777777" w:rsidR="00AB1FB8" w:rsidRDefault="00AB1FB8" w:rsidP="00744F8C">
      <w:pPr>
        <w:spacing w:after="179"/>
        <w:ind w:left="34" w:right="14" w:hanging="10"/>
        <w:jc w:val="center"/>
      </w:pPr>
      <w:r>
        <w:rPr>
          <w:rFonts w:ascii="Times New Roman" w:eastAsia="Times New Roman" w:hAnsi="Times New Roman" w:cs="Times New Roman"/>
        </w:rPr>
        <w:t>Memphis, TN. 38115</w:t>
      </w:r>
    </w:p>
    <w:p w14:paraId="6F3AA1F4" w14:textId="77777777" w:rsidR="00AB1FB8" w:rsidRDefault="00AB1FB8" w:rsidP="00744F8C">
      <w:pPr>
        <w:spacing w:after="0"/>
        <w:ind w:right="384"/>
        <w:jc w:val="center"/>
      </w:pPr>
      <w:r>
        <w:rPr>
          <w:rFonts w:ascii="Times New Roman" w:eastAsia="Times New Roman" w:hAnsi="Times New Roman" w:cs="Times New Roman"/>
          <w:sz w:val="26"/>
        </w:rPr>
        <w:t>Cada estudiante triunfa</w:t>
      </w:r>
    </w:p>
    <w:p w14:paraId="37640C6C" w14:textId="77777777" w:rsidR="00AB1FB8" w:rsidRDefault="00AB1FB8" w:rsidP="00744F8C">
      <w:pPr>
        <w:spacing w:after="0"/>
        <w:ind w:left="2050"/>
      </w:pPr>
      <w:r>
        <w:rPr>
          <w:rFonts w:ascii="Times New Roman" w:eastAsia="Times New Roman" w:hAnsi="Times New Roman" w:cs="Times New Roman"/>
          <w:sz w:val="26"/>
        </w:rPr>
        <w:t>Plan de participación de padres y familias 2025-2026</w:t>
      </w:r>
    </w:p>
    <w:p w14:paraId="143D4B9A" w14:textId="77777777" w:rsidR="00AB1FB8" w:rsidRDefault="00AB1FB8" w:rsidP="00744F8C">
      <w:pPr>
        <w:spacing w:after="0"/>
        <w:ind w:right="379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Revisado el 17 de julio de 2025</w:t>
      </w:r>
    </w:p>
    <w:p w14:paraId="0E8A078C" w14:textId="77777777" w:rsidR="00AB1FB8" w:rsidRDefault="00AB1FB8" w:rsidP="00744F8C">
      <w:pPr>
        <w:spacing w:after="287" w:line="241" w:lineRule="auto"/>
        <w:ind w:left="10" w:right="216" w:hanging="10"/>
      </w:pPr>
      <w:r>
        <w:rPr>
          <w:rFonts w:ascii="Times New Roman" w:eastAsia="Times New Roman" w:hAnsi="Times New Roman" w:cs="Times New Roman"/>
          <w:sz w:val="20"/>
        </w:rPr>
        <w:t xml:space="preserve">Este plan ha establecido la expectativa de participación de los padres y la familia en Power Center Academy. Nuestro objetivo es preparar a los padres y las familias para que conozcan las habilidades y la información necesarias para ayudar a sus hijos a tener éxito en la escuela, para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establecer la expectativa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de participación de los padres y la familia. </w:t>
      </w:r>
      <w:r>
        <w:rPr>
          <w:rFonts w:ascii="Times New Roman" w:eastAsia="Times New Roman" w:hAnsi="Times New Roman" w:cs="Times New Roman"/>
          <w:sz w:val="20"/>
        </w:rPr>
        <w:t>para construir una asociación para ayudar a los niños a alcanzar los altos estándares del Estado y compartir la responsabilidad de mejorar el rendimiento académico de los estudiantes. Este plan ha sido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desarrollado</w:t>
      </w:r>
      <w:r>
        <w:rPr>
          <w:rFonts w:ascii="Times New Roman" w:eastAsia="Times New Roman" w:hAnsi="Times New Roman" w:cs="Times New Roman"/>
          <w:sz w:val="20"/>
        </w:rPr>
        <w:t xml:space="preserve"> y acordado por los padres, estudiantes y personal de la escuela primaria Power Center Academy Hickory Hill.</w:t>
      </w:r>
    </w:p>
    <w:p w14:paraId="60504CF7" w14:textId="77777777" w:rsidR="00AB1FB8" w:rsidRDefault="00AB1FB8" w:rsidP="00744F8C">
      <w:pPr>
        <w:spacing w:after="597" w:line="216" w:lineRule="auto"/>
        <w:ind w:left="-1" w:firstLine="77"/>
        <w:jc w:val="both"/>
      </w:pPr>
      <w:r>
        <w:rPr>
          <w:rFonts w:ascii="Times New Roman" w:eastAsia="Times New Roman" w:hAnsi="Times New Roman" w:cs="Times New Roman"/>
        </w:rPr>
        <w:t xml:space="preserve">Se distribuirá una copia de este plan a todos los padres de la escuela, a los socios de la comunidad y se publicará en septiembre </w:t>
      </w:r>
      <w:r>
        <w:rPr>
          <w:noProof/>
        </w:rPr>
        <w:drawing>
          <wp:inline distT="0" distB="0" distL="0" distR="0" wp14:anchorId="136CE97E" wp14:editId="54464BA2">
            <wp:extent cx="124968" cy="91468"/>
            <wp:effectExtent l="0" t="0" r="0" b="0"/>
            <wp:docPr id="10475" name="Picture 10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5" name="Picture 104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9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en el sitio web de la escuela en un formato comprensible y uniforme y, en la medida de lo posible, se proporcionará en un idioma que los padres puedan entender. Este plan se está implementando actualmente.</w:t>
      </w:r>
    </w:p>
    <w:p w14:paraId="03A58809" w14:textId="77777777" w:rsidR="00AB1FB8" w:rsidRDefault="00AB1FB8" w:rsidP="00744F8C">
      <w:pPr>
        <w:spacing w:after="191" w:line="216" w:lineRule="auto"/>
        <w:ind w:left="14" w:hanging="15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7D05CEC" wp14:editId="7F897FC1">
            <wp:simplePos x="0" y="0"/>
            <wp:positionH relativeFrom="page">
              <wp:posOffset>3468624</wp:posOffset>
            </wp:positionH>
            <wp:positionV relativeFrom="page">
              <wp:posOffset>463436</wp:posOffset>
            </wp:positionV>
            <wp:extent cx="963168" cy="945166"/>
            <wp:effectExtent l="0" t="0" r="0" b="0"/>
            <wp:wrapTopAndBottom/>
            <wp:docPr id="3474" name="Picture 3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4" name="Picture 34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3168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La escuela primaria Power Center Academy Hickory Hill se compromete a eliminar las barreras a la participación de los padres y la familia de las siguientes maneras:</w:t>
      </w:r>
    </w:p>
    <w:p w14:paraId="00606EC1" w14:textId="77777777" w:rsidR="00AB1FB8" w:rsidRDefault="00AB1FB8" w:rsidP="00AB1FB8">
      <w:pPr>
        <w:numPr>
          <w:ilvl w:val="0"/>
          <w:numId w:val="3"/>
        </w:numPr>
        <w:spacing w:after="5" w:line="248" w:lineRule="auto"/>
        <w:ind w:right="95" w:hanging="365"/>
        <w:jc w:val="both"/>
      </w:pPr>
      <w:r>
        <w:rPr>
          <w:rFonts w:ascii="Times New Roman" w:eastAsia="Times New Roman" w:hAnsi="Times New Roman" w:cs="Times New Roman"/>
          <w:sz w:val="20"/>
        </w:rPr>
        <w:t>Reconocer y saludar constantemente a los padres y las familias de manera amistosa y acogedora, por parte de todo el personal, cuando visiten la escuela.</w:t>
      </w:r>
    </w:p>
    <w:p w14:paraId="0E859F68" w14:textId="77777777" w:rsidR="00AB1FB8" w:rsidRDefault="00AB1FB8" w:rsidP="00AB1FB8">
      <w:pPr>
        <w:numPr>
          <w:ilvl w:val="0"/>
          <w:numId w:val="3"/>
        </w:numPr>
        <w:spacing w:after="5" w:line="248" w:lineRule="auto"/>
        <w:ind w:right="95" w:hanging="365"/>
        <w:jc w:val="both"/>
      </w:pPr>
      <w:r>
        <w:rPr>
          <w:rFonts w:ascii="Times New Roman" w:eastAsia="Times New Roman" w:hAnsi="Times New Roman" w:cs="Times New Roman"/>
          <w:sz w:val="20"/>
        </w:rPr>
        <w:t>Proporcione un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número flexible de reuniones</w:t>
      </w:r>
      <w:r>
        <w:rPr>
          <w:rFonts w:ascii="Times New Roman" w:eastAsia="Times New Roman" w:hAnsi="Times New Roman" w:cs="Times New Roman"/>
          <w:sz w:val="20"/>
        </w:rPr>
        <w:t xml:space="preserve"> en varios momentos que permitan que todos los padres y familias participen.</w:t>
      </w:r>
    </w:p>
    <w:p w14:paraId="37412297" w14:textId="77777777" w:rsidR="00AB1FB8" w:rsidRDefault="00AB1FB8" w:rsidP="00AB1FB8">
      <w:pPr>
        <w:numPr>
          <w:ilvl w:val="0"/>
          <w:numId w:val="3"/>
        </w:numPr>
        <w:spacing w:after="5" w:line="248" w:lineRule="auto"/>
        <w:ind w:right="95" w:hanging="365"/>
        <w:jc w:val="both"/>
      </w:pPr>
      <w:r>
        <w:rPr>
          <w:rFonts w:ascii="Times New Roman" w:eastAsia="Times New Roman" w:hAnsi="Times New Roman" w:cs="Times New Roman"/>
          <w:sz w:val="20"/>
        </w:rPr>
        <w:t>Aclarar charranes usando un lenguaje simple y directo en un lenguaje que los padres y las familias puedan entender.</w:t>
      </w:r>
    </w:p>
    <w:p w14:paraId="58D8B97A" w14:textId="77777777" w:rsidR="00AB1FB8" w:rsidRDefault="00AB1FB8" w:rsidP="00AB1FB8">
      <w:pPr>
        <w:numPr>
          <w:ilvl w:val="0"/>
          <w:numId w:val="3"/>
        </w:numPr>
        <w:spacing w:after="5" w:line="248" w:lineRule="auto"/>
        <w:ind w:right="95" w:hanging="365"/>
        <w:jc w:val="both"/>
      </w:pPr>
      <w:r>
        <w:rPr>
          <w:rFonts w:ascii="Times New Roman" w:eastAsia="Times New Roman" w:hAnsi="Times New Roman" w:cs="Times New Roman"/>
          <w:sz w:val="20"/>
        </w:rPr>
        <w:t>Tener materiales escritos impresos en inglés y español</w:t>
      </w:r>
    </w:p>
    <w:p w14:paraId="0D505956" w14:textId="77777777" w:rsidR="00AB1FB8" w:rsidRDefault="00AB1FB8" w:rsidP="00AB1FB8">
      <w:pPr>
        <w:numPr>
          <w:ilvl w:val="0"/>
          <w:numId w:val="3"/>
        </w:numPr>
        <w:spacing w:after="5" w:line="248" w:lineRule="auto"/>
        <w:ind w:right="95" w:hanging="365"/>
        <w:jc w:val="both"/>
      </w:pPr>
      <w:r>
        <w:rPr>
          <w:rFonts w:ascii="Times New Roman" w:eastAsia="Times New Roman" w:hAnsi="Times New Roman" w:cs="Times New Roman"/>
          <w:sz w:val="20"/>
        </w:rPr>
        <w:t>Proporcionar servicios de interpretación cuando sea necesario.</w:t>
      </w:r>
    </w:p>
    <w:p w14:paraId="5E7FEDD0" w14:textId="77777777" w:rsidR="00AB1FB8" w:rsidRDefault="00AB1FB8" w:rsidP="00AB1FB8">
      <w:pPr>
        <w:numPr>
          <w:ilvl w:val="0"/>
          <w:numId w:val="3"/>
        </w:numPr>
        <w:spacing w:after="30" w:line="248" w:lineRule="auto"/>
        <w:ind w:right="95" w:hanging="365"/>
        <w:jc w:val="both"/>
      </w:pPr>
      <w:r>
        <w:rPr>
          <w:rFonts w:ascii="Times New Roman" w:eastAsia="Times New Roman" w:hAnsi="Times New Roman" w:cs="Times New Roman"/>
          <w:sz w:val="20"/>
        </w:rPr>
        <w:t>Se alentará a los padres y las familias a expresar ideas, inquietudes y sugerencias y a recibir una respuesta oportuna.</w:t>
      </w:r>
    </w:p>
    <w:p w14:paraId="6CD33FE4" w14:textId="77777777" w:rsidR="00AB1FB8" w:rsidRDefault="00AB1FB8" w:rsidP="00AB1FB8">
      <w:pPr>
        <w:numPr>
          <w:ilvl w:val="0"/>
          <w:numId w:val="3"/>
        </w:numPr>
        <w:spacing w:after="142" w:line="241" w:lineRule="auto"/>
        <w:ind w:right="95" w:hanging="365"/>
        <w:jc w:val="both"/>
      </w:pPr>
      <w:r>
        <w:rPr>
          <w:rFonts w:ascii="Times New Roman" w:eastAsia="Times New Roman" w:hAnsi="Times New Roman" w:cs="Times New Roman"/>
          <w:sz w:val="20"/>
        </w:rPr>
        <w:t>Continuar teniendo un diálogo diario en toda la escuela para garantizar el éxito de todos los estudiantes (personal y personal de apoyo). 8. Los padres y las familias tienen la oportunidad de comunicar inquietudes / problemas con el director enviando sugerencias, inquietudes, comentarios y problemas sobre el programa de toda la escuela al director de la escuela o a la oficina principal en un formulario de "inquietud de los padres".</w:t>
      </w:r>
    </w:p>
    <w:p w14:paraId="7F470D47" w14:textId="77777777" w:rsidR="00AB1FB8" w:rsidRDefault="00AB1FB8" w:rsidP="00744F8C">
      <w:pPr>
        <w:spacing w:after="48" w:line="248" w:lineRule="auto"/>
        <w:ind w:left="19" w:right="95" w:firstLine="5"/>
        <w:jc w:val="both"/>
      </w:pPr>
      <w:r>
        <w:rPr>
          <w:rFonts w:ascii="Times New Roman" w:eastAsia="Times New Roman" w:hAnsi="Times New Roman" w:cs="Times New Roman"/>
          <w:sz w:val="20"/>
        </w:rPr>
        <w:t>Power Center Academy Elementary Hickory Hill alentará a los padres y las familias a involucrarse de manera significativa y promoverá la capacidad de una fuerte participación de los padres y las familias de las siguientes maneras:</w:t>
      </w:r>
    </w:p>
    <w:p w14:paraId="63D55BF2" w14:textId="77777777" w:rsidR="00AB1FB8" w:rsidRDefault="00AB1FB8" w:rsidP="00744F8C">
      <w:pPr>
        <w:spacing w:after="5" w:line="248" w:lineRule="auto"/>
        <w:ind w:left="710" w:right="95" w:hanging="351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l.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Oportunidades para reuniones periódicas para sugerencias. La toma de decisiones y las respuestas</w:t>
      </w:r>
      <w:r>
        <w:rPr>
          <w:rFonts w:ascii="Times New Roman" w:eastAsia="Times New Roman" w:hAnsi="Times New Roman" w:cs="Times New Roman"/>
          <w:sz w:val="20"/>
        </w:rPr>
        <w:t xml:space="preserve"> se llevarán a cabo alentando a los padres y las familias a participar en el PAC, ser voluntarios, asistir a Pastelería para Padres y Conferencias de Padres y Maestros. Los padres y las familias siempre serán invitados a las sesiones de capacitación para padres y otras actividades de participación de los padres.</w:t>
      </w:r>
    </w:p>
    <w:p w14:paraId="1201CA41" w14:textId="77777777" w:rsidR="00AB1FB8" w:rsidRDefault="00AB1FB8" w:rsidP="00AB1FB8">
      <w:pPr>
        <w:numPr>
          <w:ilvl w:val="0"/>
          <w:numId w:val="4"/>
        </w:numPr>
        <w:spacing w:after="0" w:line="230" w:lineRule="auto"/>
        <w:ind w:left="714" w:right="95" w:hanging="35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La escuela enviará avisos a casa alentando a los padres y las familias a asistir y participar en conferencias, talleres y actividades de instrucción para educarlos en la comprensión de temas como: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académico estatal Estándares de contenido</w:t>
      </w:r>
      <w:r>
        <w:rPr>
          <w:noProof/>
        </w:rPr>
        <w:drawing>
          <wp:inline distT="0" distB="0" distL="0" distR="0" wp14:anchorId="7A954D31" wp14:editId="4CBF52A7">
            <wp:extent cx="6096" cy="6098"/>
            <wp:effectExtent l="0" t="0" r="0" b="0"/>
            <wp:docPr id="3437" name="Picture 3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" name="Picture 34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u w:val="single" w:color="000000"/>
        </w:rPr>
        <w:t>. Evaluaciones académicas estatales y locales, cómo monitorear el progreso de un niño. y trabajar con educadores para mejorar el rendimiento de los estudiantes.</w:t>
      </w:r>
    </w:p>
    <w:p w14:paraId="7C783C7C" w14:textId="77777777" w:rsidR="00AB1FB8" w:rsidRDefault="00AB1FB8" w:rsidP="00AB1FB8">
      <w:pPr>
        <w:numPr>
          <w:ilvl w:val="0"/>
          <w:numId w:val="4"/>
        </w:numPr>
        <w:spacing w:after="2" w:line="241" w:lineRule="auto"/>
        <w:ind w:left="714" w:right="95" w:hanging="355"/>
        <w:jc w:val="both"/>
      </w:pPr>
      <w:r>
        <w:rPr>
          <w:rFonts w:ascii="Times New Roman" w:eastAsia="Times New Roman" w:hAnsi="Times New Roman" w:cs="Times New Roman"/>
          <w:sz w:val="20"/>
        </w:rPr>
        <w:t>Llevar a cabo reuniones regulares y flexibles con los padres, y reuniones solicitadas por los padres para mantener informados a los padres y las familias sobre los eventos y problemas actuales, informes de progreso oportunos y realizar conferencias de padres y maestros para discutir el progreso del niño.</w:t>
      </w:r>
    </w:p>
    <w:p w14:paraId="2BB5649F" w14:textId="77777777" w:rsidR="00AB1FB8" w:rsidRDefault="00AB1FB8" w:rsidP="00AB1FB8">
      <w:pPr>
        <w:numPr>
          <w:ilvl w:val="0"/>
          <w:numId w:val="4"/>
        </w:numPr>
        <w:spacing w:after="5" w:line="248" w:lineRule="auto"/>
        <w:ind w:left="714" w:right="95" w:hanging="355"/>
        <w:jc w:val="both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Los padres y lamilies serán invitados a una Reunión Anual</w:t>
      </w:r>
      <w:r>
        <w:rPr>
          <w:rFonts w:ascii="Times New Roman" w:eastAsia="Times New Roman" w:hAnsi="Times New Roman" w:cs="Times New Roman"/>
          <w:sz w:val="20"/>
        </w:rPr>
        <w:t>. La Reunión Anual se llevará a cabo en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horarios flexibles </w:t>
      </w:r>
      <w:r>
        <w:rPr>
          <w:rFonts w:ascii="Times New Roman" w:eastAsia="Times New Roman" w:hAnsi="Times New Roman" w:cs="Times New Roman"/>
          <w:sz w:val="20"/>
        </w:rPr>
        <w:t xml:space="preserve">y se invitará a todos los padres y familias. Durante esta reunión anual, los padres y las familias serán informados de sus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derechos a participar </w:t>
      </w:r>
      <w:r>
        <w:rPr>
          <w:rFonts w:ascii="Times New Roman" w:eastAsia="Times New Roman" w:hAnsi="Times New Roman" w:cs="Times New Roman"/>
          <w:sz w:val="20"/>
        </w:rPr>
        <w:t xml:space="preserve">en la educación de sus hijos,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se les informará sobre las políticas y requisitos de la pequeña I, el derecho de los padres a saber</w:t>
      </w:r>
      <w:r>
        <w:rPr>
          <w:rFonts w:ascii="Times New Roman" w:eastAsia="Times New Roman" w:hAnsi="Times New Roman" w:cs="Times New Roman"/>
          <w:sz w:val="20"/>
        </w:rPr>
        <w:t xml:space="preserve"> y se les informará sobre la participación de Power Center Academy Elementall School Hickorx Hill </w:t>
      </w:r>
      <w:r>
        <w:rPr>
          <w:noProof/>
        </w:rPr>
        <w:drawing>
          <wp:inline distT="0" distB="0" distL="0" distR="0" wp14:anchorId="62D2A243" wp14:editId="45A7DD20">
            <wp:extent cx="3048" cy="3049"/>
            <wp:effectExtent l="0" t="0" r="0" b="0"/>
            <wp:docPr id="6489" name="Picture 6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" name="Picture 64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u w:val="single" w:color="000000"/>
        </w:rPr>
        <w:t>en el programa del Título I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68E2001A" w14:textId="77777777" w:rsidR="00AB1FB8" w:rsidRDefault="00AB1FB8" w:rsidP="00AB1FB8">
      <w:pPr>
        <w:numPr>
          <w:ilvl w:val="0"/>
          <w:numId w:val="4"/>
        </w:numPr>
        <w:spacing w:after="5" w:line="248" w:lineRule="auto"/>
        <w:ind w:left="714" w:right="95" w:hanging="355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53DAE6F8" wp14:editId="0FDBA9D7">
            <wp:simplePos x="0" y="0"/>
            <wp:positionH relativeFrom="page">
              <wp:posOffset>3456432</wp:posOffset>
            </wp:positionH>
            <wp:positionV relativeFrom="page">
              <wp:posOffset>426849</wp:posOffset>
            </wp:positionV>
            <wp:extent cx="957072" cy="993949"/>
            <wp:effectExtent l="0" t="0" r="0" b="0"/>
            <wp:wrapTopAndBottom/>
            <wp:docPr id="6505" name="Picture 6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5" name="Picture 65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7072" cy="993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>Proporcionar a los padres y las familias capacitación y materiales para ayudarlos a trabajar con sus estudiantes para mejorar el rendimiento en alfabetización, matemáticas y el uso de la tecnología.</w:t>
      </w:r>
    </w:p>
    <w:p w14:paraId="412AC534" w14:textId="77777777" w:rsidR="00AB1FB8" w:rsidRDefault="00AB1FB8" w:rsidP="00AB1FB8">
      <w:pPr>
        <w:numPr>
          <w:ilvl w:val="0"/>
          <w:numId w:val="4"/>
        </w:numPr>
        <w:spacing w:after="5" w:line="248" w:lineRule="auto"/>
        <w:ind w:left="714" w:right="95" w:hanging="355"/>
        <w:jc w:val="both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Proporcionar información oportuna sobre los procrams de los padres y las familias</w:t>
      </w:r>
      <w:r>
        <w:rPr>
          <w:rFonts w:ascii="Times New Roman" w:eastAsia="Times New Roman" w:hAnsi="Times New Roman" w:cs="Times New Roman"/>
          <w:sz w:val="20"/>
        </w:rPr>
        <w:t xml:space="preserve"> a través de un tablero de información / marquesina de eventos actuales con un calendario mensual y el uso de Classroom Dojo para informar a los padres y familias sobre las actividades escolares; recibir avisos y comunicaciones oportunas, para responder y / o participar.</w:t>
      </w:r>
    </w:p>
    <w:p w14:paraId="20DC3AFA" w14:textId="77777777" w:rsidR="00AB1FB8" w:rsidRDefault="00AB1FB8" w:rsidP="00AB1FB8">
      <w:pPr>
        <w:numPr>
          <w:ilvl w:val="0"/>
          <w:numId w:val="4"/>
        </w:numPr>
        <w:spacing w:after="281" w:line="248" w:lineRule="auto"/>
        <w:ind w:left="714" w:right="95" w:hanging="355"/>
        <w:jc w:val="both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Proporcionar información oportuna sobre los programas para padres y familias</w:t>
      </w:r>
      <w:r>
        <w:rPr>
          <w:rFonts w:ascii="Times New Roman" w:eastAsia="Times New Roman" w:hAnsi="Times New Roman" w:cs="Times New Roman"/>
          <w:sz w:val="20"/>
        </w:rPr>
        <w:t xml:space="preserve"> a través de calendarios mensuales, boletín semanal para padres y el uso de Classroom Dojo para informar a los padres y familias sobre las actividades escolares; recibir avisos y comunicaciones oportunas, para responder y / o participar.</w:t>
      </w:r>
    </w:p>
    <w:p w14:paraId="3BCF4F8E" w14:textId="77777777" w:rsidR="00AB1FB8" w:rsidRDefault="00AB1FB8" w:rsidP="001C00C5">
      <w:pPr>
        <w:spacing w:after="254"/>
        <w:ind w:left="-19"/>
      </w:pPr>
      <w:r>
        <w:rPr>
          <w:noProof/>
        </w:rPr>
        <w:drawing>
          <wp:inline distT="0" distB="0" distL="0" distR="0" wp14:anchorId="790F463D" wp14:editId="5A0687A5">
            <wp:extent cx="2042160" cy="588442"/>
            <wp:effectExtent l="0" t="0" r="0" b="0"/>
            <wp:docPr id="10479" name="Picture 10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" name="Picture 104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58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BC00C" w14:textId="77777777" w:rsidR="00AB1FB8" w:rsidRDefault="00AB1FB8" w:rsidP="001C00C5">
      <w:pPr>
        <w:spacing w:after="0"/>
      </w:pPr>
      <w:r>
        <w:t>Principal</w:t>
      </w:r>
    </w:p>
    <w:p w14:paraId="252F4A48" w14:textId="78734E71" w:rsidR="00416919" w:rsidRDefault="00416919">
      <w:pPr>
        <w:spacing w:after="0"/>
      </w:pPr>
    </w:p>
    <w:sectPr w:rsidR="00416919">
      <w:pgSz w:w="12240" w:h="15840"/>
      <w:pgMar w:top="2462" w:right="1339" w:bottom="2025" w:left="15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06AE4"/>
    <w:multiLevelType w:val="hybridMultilevel"/>
    <w:tmpl w:val="FF46DCD8"/>
    <w:lvl w:ilvl="0" w:tplc="DF461062">
      <w:start w:val="2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F032DA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F4D1E0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68C400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36251E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5EDA44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0C1F56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06880A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6FB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C5B75"/>
    <w:multiLevelType w:val="multilevel"/>
    <w:tmpl w:val="BB40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B070C7"/>
    <w:multiLevelType w:val="hybridMultilevel"/>
    <w:tmpl w:val="B9DA8C90"/>
    <w:lvl w:ilvl="0" w:tplc="13E0FDBE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D4EEEA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B4AE52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9C3E12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08AA0A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6AB18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68B7AE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4DDBC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54A62C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7140A4"/>
    <w:multiLevelType w:val="multilevel"/>
    <w:tmpl w:val="3EAC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5627478">
    <w:abstractNumId w:val="0"/>
  </w:num>
  <w:num w:numId="2" w16cid:durableId="604460265">
    <w:abstractNumId w:val="2"/>
  </w:num>
  <w:num w:numId="3" w16cid:durableId="179244390">
    <w:abstractNumId w:val="3"/>
  </w:num>
  <w:num w:numId="4" w16cid:durableId="153014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919"/>
    <w:rsid w:val="00416919"/>
    <w:rsid w:val="008A5A05"/>
    <w:rsid w:val="00AB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3BBAB"/>
  <w15:docId w15:val="{EE1D94D6-C7FD-5D46-B469-F39811CA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SKM_C451i25091115211</dc:title>
  <dc:subject/>
  <dc:creator>Catherine Alvarez</dc:creator>
  <cp:keywords/>
  <cp:lastModifiedBy>Catherine Alvarez</cp:lastModifiedBy>
  <cp:revision>2</cp:revision>
  <cp:lastPrinted>2025-09-12T20:50:00Z</cp:lastPrinted>
  <dcterms:created xsi:type="dcterms:W3CDTF">2025-09-12T20:50:00Z</dcterms:created>
  <dcterms:modified xsi:type="dcterms:W3CDTF">2025-09-12T20:50:00Z</dcterms:modified>
</cp:coreProperties>
</file>